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Kalm Minds</w:t>
      </w:r>
      <w:r w:rsidDel="00000000" w:rsidR="00000000" w:rsidRPr="00000000">
        <w:rPr>
          <w:rtl w:val="0"/>
        </w:rPr>
      </w:r>
    </w:p>
    <w:p w:rsidR="00000000" w:rsidDel="00000000" w:rsidP="00000000" w:rsidRDefault="00000000" w:rsidRPr="00000000" w14:paraId="00000001">
      <w:pPr>
        <w:pStyle w:val="Heading1"/>
        <w:spacing w:after="240" w:lineRule="auto"/>
        <w:contextualSpacing w:val="0"/>
        <w:rPr>
          <w:u w:val="none"/>
        </w:rPr>
      </w:pPr>
      <w:r w:rsidDel="00000000" w:rsidR="00000000" w:rsidRPr="00000000">
        <w:rPr>
          <w:u w:val="none"/>
          <w:rtl w:val="0"/>
        </w:rPr>
        <w:t xml:space="preserve">Risk Assessment Policy</w:t>
      </w:r>
    </w:p>
    <w:p w:rsidR="00000000" w:rsidDel="00000000" w:rsidP="00000000" w:rsidRDefault="00000000" w:rsidRPr="00000000" w14:paraId="00000002">
      <w:pPr>
        <w:pStyle w:val="Heading1"/>
        <w:spacing w:after="240" w:lineRule="auto"/>
        <w:contextualSpacing w:val="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sz w:val="22"/>
          <w:szCs w:val="22"/>
          <w:u w:val="none"/>
          <w:rtl w:val="0"/>
        </w:rPr>
        <w:t xml:space="preserve">Kalm MInds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uses its risk assessment systems to ensure that the Club is a safe and secure place for children and staff. All staff are expected to undertake risk assessments as part of their routine tasks. </w:t>
      </w:r>
    </w:p>
    <w:p w:rsidR="00000000" w:rsidDel="00000000" w:rsidP="00000000" w:rsidRDefault="00000000" w:rsidRPr="00000000" w14:paraId="00000003">
      <w:pPr>
        <w:spacing w:after="240" w:before="12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In line with current health and safety legislation and the</w:t>
      </w:r>
      <w:r w:rsidDel="00000000" w:rsidR="00000000" w:rsidRPr="00000000">
        <w:rPr>
          <w:rFonts w:ascii="Trebuchet MS" w:cs="Trebuchet MS" w:eastAsia="Trebuchet MS" w:hAnsi="Trebuchet MS"/>
          <w:i w:val="1"/>
          <w:sz w:val="22"/>
          <w:szCs w:val="22"/>
          <w:rtl w:val="0"/>
        </w:rPr>
        <w:t xml:space="preserve"> Statutory Framework for the Early Years Foundation Stage</w:t>
      </w:r>
      <w:r w:rsidDel="00000000" w:rsidR="00000000" w:rsidRPr="00000000">
        <w:rPr>
          <w:rFonts w:ascii="Trebuchet MS" w:cs="Trebuchet MS" w:eastAsia="Trebuchet MS" w:hAnsi="Trebuchet MS"/>
          <w:sz w:val="22"/>
          <w:szCs w:val="22"/>
          <w:rtl w:val="0"/>
        </w:rPr>
        <w:t xml:space="preserve">, the Club will carry out regular risk assessments and take appropriate action to deal with any hazards or risks identified. It is the responsibility of the manager to ensure that risk assessments are conducted, monitored and acted upon. </w:t>
      </w:r>
    </w:p>
    <w:p w:rsidR="00000000" w:rsidDel="00000000" w:rsidP="00000000" w:rsidRDefault="00000000" w:rsidRPr="00000000" w14:paraId="00000004">
      <w:pPr>
        <w:spacing w:after="120" w:before="12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Risk assessments will be carried out:</w:t>
      </w:r>
    </w:p>
    <w:p w:rsidR="00000000" w:rsidDel="00000000" w:rsidP="00000000" w:rsidRDefault="00000000" w:rsidRPr="00000000" w14:paraId="00000005">
      <w:pPr>
        <w:numPr>
          <w:ilvl w:val="0"/>
          <w:numId w:val="1"/>
        </w:numPr>
        <w:spacing w:after="40" w:lineRule="auto"/>
        <w:ind w:left="714" w:hanging="357"/>
        <w:contextualSpacing w:val="0"/>
        <w:rPr>
          <w:sz w:val="22"/>
          <w:szCs w:val="22"/>
        </w:rPr>
      </w:pPr>
      <w:r w:rsidDel="00000000" w:rsidR="00000000" w:rsidRPr="00000000">
        <w:rPr>
          <w:rFonts w:ascii="Trebuchet MS" w:cs="Trebuchet MS" w:eastAsia="Trebuchet MS" w:hAnsi="Trebuchet MS"/>
          <w:sz w:val="22"/>
          <w:szCs w:val="22"/>
          <w:rtl w:val="0"/>
        </w:rPr>
        <w:t xml:space="preserve">whenever there is any change to equipment or resources</w:t>
      </w:r>
    </w:p>
    <w:p w:rsidR="00000000" w:rsidDel="00000000" w:rsidP="00000000" w:rsidRDefault="00000000" w:rsidRPr="00000000" w14:paraId="00000006">
      <w:pPr>
        <w:numPr>
          <w:ilvl w:val="0"/>
          <w:numId w:val="1"/>
        </w:numPr>
        <w:spacing w:after="40" w:lineRule="auto"/>
        <w:ind w:left="714" w:hanging="357"/>
        <w:contextualSpacing w:val="0"/>
        <w:rPr>
          <w:sz w:val="22"/>
          <w:szCs w:val="22"/>
        </w:rPr>
      </w:pPr>
      <w:r w:rsidDel="00000000" w:rsidR="00000000" w:rsidRPr="00000000">
        <w:rPr>
          <w:rFonts w:ascii="Trebuchet MS" w:cs="Trebuchet MS" w:eastAsia="Trebuchet MS" w:hAnsi="Trebuchet MS"/>
          <w:sz w:val="22"/>
          <w:szCs w:val="22"/>
          <w:rtl w:val="0"/>
        </w:rPr>
        <w:t xml:space="preserve">when there is any change to the Club’s premises</w:t>
      </w:r>
    </w:p>
    <w:p w:rsidR="00000000" w:rsidDel="00000000" w:rsidP="00000000" w:rsidRDefault="00000000" w:rsidRPr="00000000" w14:paraId="00000007">
      <w:pPr>
        <w:numPr>
          <w:ilvl w:val="0"/>
          <w:numId w:val="1"/>
        </w:numPr>
        <w:spacing w:after="40" w:lineRule="auto"/>
        <w:ind w:left="714" w:hanging="357"/>
        <w:contextualSpacing w:val="0"/>
        <w:rPr>
          <w:sz w:val="22"/>
          <w:szCs w:val="22"/>
        </w:rPr>
      </w:pPr>
      <w:r w:rsidDel="00000000" w:rsidR="00000000" w:rsidRPr="00000000">
        <w:rPr>
          <w:rFonts w:ascii="Trebuchet MS" w:cs="Trebuchet MS" w:eastAsia="Trebuchet MS" w:hAnsi="Trebuchet MS"/>
          <w:sz w:val="22"/>
          <w:szCs w:val="22"/>
          <w:rtl w:val="0"/>
        </w:rPr>
        <w:t xml:space="preserve">when the particular needs of a child necessitates this</w:t>
      </w:r>
    </w:p>
    <w:p w:rsidR="00000000" w:rsidDel="00000000" w:rsidP="00000000" w:rsidRDefault="00000000" w:rsidRPr="00000000" w14:paraId="00000008">
      <w:pPr>
        <w:numPr>
          <w:ilvl w:val="0"/>
          <w:numId w:val="1"/>
        </w:numPr>
        <w:spacing w:after="40" w:lineRule="auto"/>
        <w:ind w:left="714" w:hanging="357"/>
        <w:contextualSpacing w:val="0"/>
        <w:rPr>
          <w:sz w:val="22"/>
          <w:szCs w:val="22"/>
        </w:rPr>
      </w:pPr>
      <w:r w:rsidDel="00000000" w:rsidR="00000000" w:rsidRPr="00000000">
        <w:rPr>
          <w:rFonts w:ascii="Trebuchet MS" w:cs="Trebuchet MS" w:eastAsia="Trebuchet MS" w:hAnsi="Trebuchet MS"/>
          <w:sz w:val="22"/>
          <w:szCs w:val="22"/>
          <w:rtl w:val="0"/>
        </w:rPr>
        <w:t xml:space="preserve">when we take the children on an outing or visit.</w:t>
      </w:r>
    </w:p>
    <w:p w:rsidR="00000000" w:rsidDel="00000000" w:rsidP="00000000" w:rsidRDefault="00000000" w:rsidRPr="00000000" w14:paraId="00000009">
      <w:pPr>
        <w:spacing w:after="240" w:before="12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Not all risk assessments need to be written down. Staff will decide, in consultation with the manager, which risk assessments need to be formally recorded. However risk assessments related to employment and the working environment will be always be recorded in writing so that staff can refer to them.</w:t>
      </w:r>
    </w:p>
    <w:p w:rsidR="00000000" w:rsidDel="00000000" w:rsidP="00000000" w:rsidRDefault="00000000" w:rsidRPr="00000000" w14:paraId="0000000A">
      <w:pPr>
        <w:spacing w:after="240" w:before="12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changes are required to the Club’s policies or procedures as a result of the risk assessment, the manager will update the relevant documents and inform all staff. </w:t>
      </w:r>
    </w:p>
    <w:p w:rsidR="00000000" w:rsidDel="00000000" w:rsidP="00000000" w:rsidRDefault="00000000" w:rsidRPr="00000000" w14:paraId="0000000B">
      <w:pPr>
        <w:spacing w:after="120" w:before="120" w:lineRule="auto"/>
        <w:contextualSpacing w:val="0"/>
        <w:rPr>
          <w:rFonts w:ascii="Arial" w:cs="Arial" w:eastAsia="Arial" w:hAnsi="Arial"/>
          <w:b w:val="1"/>
        </w:rPr>
      </w:pPr>
      <w:r w:rsidDel="00000000" w:rsidR="00000000" w:rsidRPr="00000000">
        <w:rPr>
          <w:rFonts w:ascii="Arial" w:cs="Arial" w:eastAsia="Arial" w:hAnsi="Arial"/>
          <w:b w:val="1"/>
          <w:rtl w:val="0"/>
        </w:rPr>
        <w:t xml:space="preserve">Daily checks</w:t>
      </w:r>
    </w:p>
    <w:p w:rsidR="00000000" w:rsidDel="00000000" w:rsidP="00000000" w:rsidRDefault="00000000" w:rsidRPr="00000000" w14:paraId="0000000C">
      <w:pPr>
        <w:spacing w:after="240" w:before="12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Before the children arrive at the club each day, we will </w:t>
      </w:r>
      <w:r w:rsidDel="00000000" w:rsidR="00000000" w:rsidRPr="00000000">
        <w:rPr>
          <w:rFonts w:ascii="Trebuchet MS" w:cs="Trebuchet MS" w:eastAsia="Trebuchet MS" w:hAnsi="Trebuchet MS"/>
          <w:sz w:val="22"/>
          <w:szCs w:val="22"/>
          <w:rtl w:val="0"/>
        </w:rPr>
        <w:t xml:space="preserve">carry out a visual inspection of the environment and resources along with and the whole premises (indoors and out) to ensure that hazards are removed, During the course of the session, staff will remain alert to any potential risks to health and safety. </w:t>
      </w:r>
    </w:p>
    <w:p w:rsidR="00000000" w:rsidDel="00000000" w:rsidP="00000000" w:rsidRDefault="00000000" w:rsidRPr="00000000" w14:paraId="0000000D">
      <w:pPr>
        <w:spacing w:after="240" w:before="12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a member of staff discovers a hazard during the course of a session, they will make the area safe (eg by cordoning it off) and then notify the manager. The manager will ensure that any actions needed to mitigate the immediate hazard have been taken and will implement measures to prevent the incident from recurring.</w:t>
      </w:r>
    </w:p>
    <w:p w:rsidR="00000000" w:rsidDel="00000000" w:rsidP="00000000" w:rsidRDefault="00000000" w:rsidRPr="00000000" w14:paraId="0000000E">
      <w:pPr>
        <w:pStyle w:val="Heading2"/>
        <w:contextualSpacing w:val="0"/>
        <w:rPr>
          <w:sz w:val="24"/>
          <w:szCs w:val="24"/>
          <w:u w:val="none"/>
        </w:rPr>
      </w:pPr>
      <w:r w:rsidDel="00000000" w:rsidR="00000000" w:rsidRPr="00000000">
        <w:rPr>
          <w:sz w:val="24"/>
          <w:szCs w:val="24"/>
          <w:u w:val="none"/>
          <w:rtl w:val="0"/>
        </w:rPr>
        <w:t xml:space="preserve">Recording dangerous events </w:t>
      </w:r>
    </w:p>
    <w:p w:rsidR="00000000" w:rsidDel="00000000" w:rsidP="00000000" w:rsidRDefault="00000000" w:rsidRPr="00000000" w14:paraId="0000000F">
      <w:pPr>
        <w:spacing w:after="240" w:before="12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manager will record all accidents and dangerous events on the </w:t>
      </w:r>
      <w:r w:rsidDel="00000000" w:rsidR="00000000" w:rsidRPr="00000000">
        <w:rPr>
          <w:rFonts w:ascii="Trebuchet MS" w:cs="Trebuchet MS" w:eastAsia="Trebuchet MS" w:hAnsi="Trebuchet MS"/>
          <w:b w:val="1"/>
          <w:sz w:val="22"/>
          <w:szCs w:val="22"/>
          <w:rtl w:val="0"/>
        </w:rPr>
        <w:t xml:space="preserve">Incident</w:t>
      </w:r>
      <w:r w:rsidDel="00000000" w:rsidR="00000000" w:rsidRPr="00000000">
        <w:rPr>
          <w:rFonts w:ascii="Trebuchet MS" w:cs="Trebuchet MS" w:eastAsia="Trebuchet MS" w:hAnsi="Trebuchet MS"/>
          <w:sz w:val="22"/>
          <w:szCs w:val="22"/>
          <w:rtl w:val="0"/>
        </w:rPr>
        <w:t xml:space="preserve"> or </w:t>
      </w:r>
      <w:r w:rsidDel="00000000" w:rsidR="00000000" w:rsidRPr="00000000">
        <w:rPr>
          <w:rFonts w:ascii="Trebuchet MS" w:cs="Trebuchet MS" w:eastAsia="Trebuchet MS" w:hAnsi="Trebuchet MS"/>
          <w:b w:val="1"/>
          <w:sz w:val="22"/>
          <w:szCs w:val="22"/>
          <w:rtl w:val="0"/>
        </w:rPr>
        <w:t xml:space="preserve">Accident Record</w:t>
      </w:r>
      <w:r w:rsidDel="00000000" w:rsidR="00000000" w:rsidRPr="00000000">
        <w:rPr>
          <w:rFonts w:ascii="Trebuchet MS" w:cs="Trebuchet MS" w:eastAsia="Trebuchet MS" w:hAnsi="Trebuchet MS"/>
          <w:sz w:val="22"/>
          <w:szCs w:val="22"/>
          <w:rtl w:val="0"/>
        </w:rPr>
        <w:t xml:space="preserve"> sheets as soon as possible after the incident. If the incident affected a child the record will be kept on the child’s file. The Club will monitor </w:t>
      </w:r>
      <w:r w:rsidDel="00000000" w:rsidR="00000000" w:rsidRPr="00000000">
        <w:rPr>
          <w:rFonts w:ascii="Trebuchet MS" w:cs="Trebuchet MS" w:eastAsia="Trebuchet MS" w:hAnsi="Trebuchet MS"/>
          <w:b w:val="1"/>
          <w:sz w:val="22"/>
          <w:szCs w:val="22"/>
          <w:rtl w:val="0"/>
        </w:rPr>
        <w:t xml:space="preserve">Incident</w:t>
      </w:r>
      <w:r w:rsidDel="00000000" w:rsidR="00000000" w:rsidRPr="00000000">
        <w:rPr>
          <w:rFonts w:ascii="Trebuchet MS" w:cs="Trebuchet MS" w:eastAsia="Trebuchet MS" w:hAnsi="Trebuchet MS"/>
          <w:sz w:val="22"/>
          <w:szCs w:val="22"/>
          <w:rtl w:val="0"/>
        </w:rPr>
        <w:t xml:space="preserve"> and </w:t>
      </w:r>
      <w:r w:rsidDel="00000000" w:rsidR="00000000" w:rsidRPr="00000000">
        <w:rPr>
          <w:rFonts w:ascii="Trebuchet MS" w:cs="Trebuchet MS" w:eastAsia="Trebuchet MS" w:hAnsi="Trebuchet MS"/>
          <w:b w:val="1"/>
          <w:sz w:val="22"/>
          <w:szCs w:val="22"/>
          <w:rtl w:val="0"/>
        </w:rPr>
        <w:t xml:space="preserve">Accident Records</w:t>
      </w:r>
      <w:r w:rsidDel="00000000" w:rsidR="00000000" w:rsidRPr="00000000">
        <w:rPr>
          <w:rFonts w:ascii="Trebuchet MS" w:cs="Trebuchet MS" w:eastAsia="Trebuchet MS" w:hAnsi="Trebuchet MS"/>
          <w:sz w:val="22"/>
          <w:szCs w:val="22"/>
          <w:rtl w:val="0"/>
        </w:rPr>
        <w:t xml:space="preserve"> to see whether any pattern to the occurrences can be identified.</w:t>
      </w:r>
    </w:p>
    <w:p w:rsidR="00000000" w:rsidDel="00000000" w:rsidP="00000000" w:rsidRDefault="00000000" w:rsidRPr="00000000" w14:paraId="00000010">
      <w:pPr>
        <w:pStyle w:val="Heading2"/>
        <w:contextualSpacing w:val="0"/>
        <w:rPr>
          <w:sz w:val="24"/>
          <w:szCs w:val="24"/>
          <w:u w:val="none"/>
        </w:rPr>
      </w:pPr>
      <w:r w:rsidDel="00000000" w:rsidR="00000000" w:rsidRPr="00000000">
        <w:rPr>
          <w:sz w:val="24"/>
          <w:szCs w:val="24"/>
          <w:u w:val="none"/>
          <w:rtl w:val="0"/>
        </w:rPr>
        <w:t xml:space="preserve">Related policies</w:t>
      </w:r>
    </w:p>
    <w:p w:rsidR="00000000" w:rsidDel="00000000" w:rsidP="00000000" w:rsidRDefault="00000000" w:rsidRPr="00000000" w14:paraId="00000011">
      <w:pPr>
        <w:spacing w:after="120" w:before="120" w:lineRule="auto"/>
        <w:contextualSpacing w:val="0"/>
        <w:rPr>
          <w:rFonts w:ascii="Trebuchet MS" w:cs="Trebuchet MS" w:eastAsia="Trebuchet MS" w:hAnsi="Trebuchet MS"/>
          <w:sz w:val="22"/>
          <w:szCs w:val="22"/>
        </w:rPr>
      </w:pPr>
      <w:bookmarkStart w:colFirst="0" w:colLast="0" w:name="_gjdgxs" w:id="0"/>
      <w:bookmarkEnd w:id="0"/>
      <w:r w:rsidDel="00000000" w:rsidR="00000000" w:rsidRPr="00000000">
        <w:rPr>
          <w:rFonts w:ascii="Trebuchet MS" w:cs="Trebuchet MS" w:eastAsia="Trebuchet MS" w:hAnsi="Trebuchet MS"/>
          <w:sz w:val="22"/>
          <w:szCs w:val="22"/>
          <w:rtl w:val="0"/>
        </w:rPr>
        <w:t xml:space="preserve">See our related policies:</w:t>
      </w:r>
      <w:r w:rsidDel="00000000" w:rsidR="00000000" w:rsidRPr="00000000">
        <w:rPr>
          <w:rFonts w:ascii="Trebuchet MS" w:cs="Trebuchet MS" w:eastAsia="Trebuchet MS" w:hAnsi="Trebuchet MS"/>
          <w:b w:val="1"/>
          <w:sz w:val="22"/>
          <w:szCs w:val="22"/>
          <w:rtl w:val="0"/>
        </w:rPr>
        <w:t xml:space="preserve">  Risk Assessment</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b w:val="1"/>
          <w:sz w:val="22"/>
          <w:szCs w:val="22"/>
          <w:rtl w:val="0"/>
        </w:rPr>
        <w:t xml:space="preserve">Health and Safety</w:t>
      </w:r>
      <w:r w:rsidDel="00000000" w:rsidR="00000000" w:rsidRPr="00000000">
        <w:rPr>
          <w:rtl w:val="0"/>
        </w:rPr>
      </w:r>
    </w:p>
    <w:tbl>
      <w:tblPr>
        <w:tblStyle w:val="Table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19"/>
        <w:gridCol w:w="3909"/>
        <w:tblGridChange w:id="0">
          <w:tblGrid>
            <w:gridCol w:w="5719"/>
            <w:gridCol w:w="3909"/>
          </w:tblGrid>
        </w:tblGridChange>
      </w:tblGrid>
      <w:tr>
        <w:trPr>
          <w:trHeight w:val="460" w:hRule="atLeast"/>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2">
            <w:pPr>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This policy was adopted by: Kalm Minds</w:t>
            </w:r>
          </w:p>
          <w:p w:rsidR="00000000" w:rsidDel="00000000" w:rsidP="00000000" w:rsidRDefault="00000000" w:rsidRPr="00000000" w14:paraId="00000013">
            <w:pPr>
              <w:contextualSpacing w:val="0"/>
              <w:rPr>
                <w:rFonts w:ascii="Trebuchet MS" w:cs="Trebuchet MS" w:eastAsia="Trebuchet MS" w:hAnsi="Trebuchet M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4">
            <w:pPr>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Date:12th April 2018</w:t>
            </w:r>
          </w:p>
        </w:tc>
      </w:tr>
      <w:tr>
        <w:trPr>
          <w:trHeight w:val="440" w:hRule="atLeast"/>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5">
            <w:pPr>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To be reviewed: April 2019</w:t>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6">
            <w:pPr>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Signed: L Winstanley</w:t>
            </w:r>
          </w:p>
        </w:tc>
      </w:tr>
    </w:tbl>
    <w:p w:rsidR="00000000" w:rsidDel="00000000" w:rsidP="00000000" w:rsidRDefault="00000000" w:rsidRPr="00000000" w14:paraId="00000017">
      <w:pPr>
        <w:contextualSpacing w:val="0"/>
        <w:rPr>
          <w:sz w:val="16"/>
          <w:szCs w:val="16"/>
        </w:rPr>
      </w:pPr>
      <w:r w:rsidDel="00000000" w:rsidR="00000000" w:rsidRPr="00000000">
        <w:rPr>
          <w:rtl w:val="0"/>
        </w:rPr>
      </w:r>
    </w:p>
    <w:p w:rsidR="00000000" w:rsidDel="00000000" w:rsidP="00000000" w:rsidRDefault="00000000" w:rsidRPr="00000000" w14:paraId="00000018">
      <w:pPr>
        <w:contextualSpacing w:val="0"/>
        <w:rPr>
          <w:rFonts w:ascii="Trebuchet MS" w:cs="Trebuchet MS" w:eastAsia="Trebuchet MS" w:hAnsi="Trebuchet MS"/>
          <w:i w:val="1"/>
          <w:sz w:val="20"/>
          <w:szCs w:val="20"/>
        </w:rPr>
      </w:pPr>
      <w:r w:rsidDel="00000000" w:rsidR="00000000" w:rsidRPr="00000000">
        <w:rPr>
          <w:rFonts w:ascii="Trebuchet MS" w:cs="Trebuchet MS" w:eastAsia="Trebuchet MS" w:hAnsi="Trebuchet MS"/>
          <w:sz w:val="20"/>
          <w:szCs w:val="20"/>
          <w:rtl w:val="0"/>
        </w:rPr>
        <w:t xml:space="preserve">Written in accordance with the </w:t>
      </w:r>
      <w:r w:rsidDel="00000000" w:rsidR="00000000" w:rsidRPr="00000000">
        <w:rPr>
          <w:rFonts w:ascii="Trebuchet MS" w:cs="Trebuchet MS" w:eastAsia="Trebuchet MS" w:hAnsi="Trebuchet MS"/>
          <w:i w:val="1"/>
          <w:sz w:val="20"/>
          <w:szCs w:val="20"/>
          <w:rtl w:val="0"/>
        </w:rPr>
        <w:t xml:space="preserve">Statutory Framework for the Early Years Foundation Stage (2017): Safeguarding &amp; Welfare Requirements: Safety &amp; suitability of premises, environment &amp; equipment [3.64]</w:t>
      </w:r>
    </w:p>
    <w:sectPr>
      <w:pgSz w:h="16838" w:w="11906"/>
      <w:pgMar w:bottom="964" w:top="96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Trebuchet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Rule="auto"/>
      <w:jc w:val="center"/>
    </w:pPr>
    <w:rPr>
      <w:rFonts w:ascii="Arial" w:cs="Arial" w:eastAsia="Arial" w:hAnsi="Arial"/>
      <w:b w:val="1"/>
      <w:sz w:val="32"/>
      <w:szCs w:val="32"/>
      <w:u w:val="single"/>
    </w:rPr>
  </w:style>
  <w:style w:type="paragraph" w:styleId="Heading2">
    <w:name w:val="heading 2"/>
    <w:basedOn w:val="Normal"/>
    <w:next w:val="Normal"/>
    <w:pPr>
      <w:keepNext w:val="1"/>
      <w:spacing w:after="120" w:before="120" w:lineRule="auto"/>
    </w:pPr>
    <w:rPr>
      <w:rFonts w:ascii="Arial" w:cs="Arial" w:eastAsia="Arial" w:hAnsi="Arial"/>
      <w:b w:val="1"/>
      <w:sz w:val="22"/>
      <w:szCs w:val="22"/>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